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780"/>
        <w:gridCol w:w="5368"/>
        <w:gridCol w:w="2140"/>
      </w:tblGrid>
      <w:tr w:rsidR="00E807BB" w:rsidRPr="00E807BB" w:rsidTr="003438CF">
        <w:trPr>
          <w:trHeight w:val="1640"/>
        </w:trPr>
        <w:tc>
          <w:tcPr>
            <w:tcW w:w="17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E807BB" w:rsidRPr="00E807BB" w:rsidRDefault="00E807BB" w:rsidP="00E807BB">
            <w:pPr>
              <w:spacing w:after="0" w:line="360" w:lineRule="auto"/>
              <w:ind w:right="424"/>
              <w:jc w:val="center"/>
              <w:outlineLvl w:val="3"/>
              <w:rPr>
                <w:rFonts w:ascii="Verdana" w:eastAsia="Times New Roman" w:hAnsi="Verdana" w:cs="Arial"/>
                <w:i/>
                <w:iCs/>
                <w:smallCaps/>
                <w:spacing w:val="1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i/>
                <w:iCs/>
                <w:smallCaps/>
                <w:noProof/>
                <w:spacing w:val="10"/>
                <w:sz w:val="20"/>
                <w:szCs w:val="20"/>
                <w:lang w:eastAsia="bg-BG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E807BB" w:rsidRPr="00E807BB" w:rsidRDefault="00E807BB" w:rsidP="00E807BB">
            <w:pPr>
              <w:spacing w:after="0" w:line="360" w:lineRule="auto"/>
              <w:ind w:right="424"/>
              <w:jc w:val="center"/>
              <w:outlineLvl w:val="3"/>
              <w:rPr>
                <w:rFonts w:ascii="Verdana" w:eastAsia="Times New Roman" w:hAnsi="Verdana" w:cs="Arial"/>
                <w:b/>
                <w:i/>
                <w:iCs/>
                <w:smallCaps/>
                <w:spacing w:val="10"/>
                <w:sz w:val="20"/>
                <w:szCs w:val="20"/>
                <w:lang w:eastAsia="bg-BG"/>
              </w:rPr>
            </w:pPr>
          </w:p>
          <w:p w:rsidR="00E807BB" w:rsidRPr="00E807BB" w:rsidRDefault="00E807BB" w:rsidP="00E807BB">
            <w:pPr>
              <w:spacing w:after="0" w:line="360" w:lineRule="auto"/>
              <w:ind w:right="424"/>
              <w:jc w:val="center"/>
              <w:outlineLvl w:val="3"/>
              <w:rPr>
                <w:rFonts w:ascii="Verdana" w:eastAsia="Times New Roman" w:hAnsi="Verdana" w:cs="Arial"/>
                <w:b/>
                <w:i/>
                <w:iCs/>
                <w:smallCaps/>
                <w:spacing w:val="10"/>
                <w:sz w:val="20"/>
                <w:szCs w:val="20"/>
                <w:lang w:eastAsia="bg-BG"/>
              </w:rPr>
            </w:pPr>
            <w:r w:rsidRPr="00E807BB">
              <w:rPr>
                <w:rFonts w:ascii="Verdana" w:eastAsia="Times New Roman" w:hAnsi="Verdana" w:cs="Arial"/>
                <w:b/>
                <w:i/>
                <w:iCs/>
                <w:smallCaps/>
                <w:spacing w:val="10"/>
                <w:sz w:val="20"/>
                <w:szCs w:val="20"/>
                <w:lang w:eastAsia="bg-BG"/>
              </w:rPr>
              <w:t>РЕПУБЛИКА БЪЛГАРИЯ</w:t>
            </w:r>
          </w:p>
          <w:p w:rsidR="00E807BB" w:rsidRPr="00E807BB" w:rsidRDefault="00E807BB" w:rsidP="00E807BB">
            <w:pPr>
              <w:spacing w:after="0" w:line="360" w:lineRule="auto"/>
              <w:ind w:right="424"/>
              <w:jc w:val="center"/>
              <w:outlineLvl w:val="3"/>
              <w:rPr>
                <w:rFonts w:ascii="Verdana" w:eastAsia="Times New Roman" w:hAnsi="Verdana" w:cs="Arial"/>
                <w:b/>
                <w:i/>
                <w:iCs/>
                <w:smallCaps/>
                <w:spacing w:val="10"/>
                <w:sz w:val="20"/>
                <w:szCs w:val="20"/>
                <w:lang w:eastAsia="bg-BG"/>
              </w:rPr>
            </w:pPr>
          </w:p>
          <w:p w:rsidR="00E807BB" w:rsidRPr="00E807BB" w:rsidRDefault="00E807BB" w:rsidP="00E807BB">
            <w:pPr>
              <w:spacing w:after="0" w:line="360" w:lineRule="auto"/>
              <w:ind w:right="424"/>
              <w:jc w:val="center"/>
              <w:outlineLvl w:val="3"/>
              <w:rPr>
                <w:rFonts w:ascii="Verdana" w:eastAsia="Times New Roman" w:hAnsi="Verdana" w:cs="Arial"/>
                <w:b/>
                <w:i/>
                <w:iCs/>
                <w:smallCaps/>
                <w:spacing w:val="10"/>
                <w:sz w:val="20"/>
                <w:szCs w:val="20"/>
                <w:lang w:eastAsia="bg-BG"/>
              </w:rPr>
            </w:pPr>
          </w:p>
          <w:p w:rsidR="00E807BB" w:rsidRPr="00E807BB" w:rsidRDefault="00E807BB" w:rsidP="00E807BB">
            <w:pPr>
              <w:spacing w:after="0" w:line="360" w:lineRule="auto"/>
              <w:ind w:right="424"/>
              <w:jc w:val="center"/>
              <w:outlineLvl w:val="3"/>
              <w:rPr>
                <w:rFonts w:ascii="Verdana" w:eastAsia="Times New Roman" w:hAnsi="Verdana" w:cs="Arial"/>
                <w:b/>
                <w:i/>
                <w:iCs/>
                <w:smallCaps/>
                <w:spacing w:val="10"/>
                <w:sz w:val="20"/>
                <w:szCs w:val="20"/>
                <w:lang w:eastAsia="bg-BG"/>
              </w:rPr>
            </w:pPr>
            <w:r w:rsidRPr="00E807BB">
              <w:rPr>
                <w:rFonts w:ascii="Verdana" w:eastAsia="Times New Roman" w:hAnsi="Verdana" w:cs="Arial"/>
                <w:b/>
                <w:i/>
                <w:iCs/>
                <w:smallCaps/>
                <w:spacing w:val="10"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12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07BB" w:rsidRPr="00E807BB" w:rsidRDefault="00E807BB" w:rsidP="00E807BB">
            <w:pPr>
              <w:spacing w:after="0" w:line="360" w:lineRule="auto"/>
              <w:ind w:right="424"/>
              <w:jc w:val="center"/>
              <w:outlineLvl w:val="3"/>
              <w:rPr>
                <w:rFonts w:ascii="Verdana" w:eastAsia="Times New Roman" w:hAnsi="Verdana" w:cs="Arial"/>
                <w:i/>
                <w:iCs/>
                <w:smallCaps/>
                <w:spacing w:val="1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i/>
                <w:iCs/>
                <w:smallCaps/>
                <w:noProof/>
                <w:spacing w:val="10"/>
                <w:sz w:val="20"/>
                <w:szCs w:val="20"/>
                <w:lang w:eastAsia="bg-BG"/>
              </w:rPr>
              <w:drawing>
                <wp:inline distT="0" distB="0" distL="0" distR="0">
                  <wp:extent cx="942975" cy="94297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7BB" w:rsidRDefault="00E807BB" w:rsidP="00E807BB">
      <w:pPr>
        <w:spacing w:line="360" w:lineRule="auto"/>
        <w:jc w:val="center"/>
        <w:rPr>
          <w:rFonts w:ascii="Verdana" w:eastAsia="Times New Roman" w:hAnsi="Verdana" w:cs="Arial"/>
          <w:iCs/>
          <w:smallCaps/>
          <w:spacing w:val="10"/>
          <w:sz w:val="20"/>
          <w:szCs w:val="20"/>
          <w:lang w:eastAsia="bg-BG"/>
        </w:rPr>
      </w:pPr>
      <w:r w:rsidRPr="00E807BB">
        <w:rPr>
          <w:rFonts w:ascii="Verdana" w:eastAsia="Times New Roman" w:hAnsi="Verdana" w:cs="Arial"/>
          <w:iCs/>
          <w:smallCaps/>
          <w:spacing w:val="10"/>
          <w:sz w:val="20"/>
          <w:szCs w:val="20"/>
          <w:lang w:eastAsia="bg-BG"/>
        </w:rPr>
        <w:t>Дирекция социално подпомагане Карнобат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2"/>
        <w:gridCol w:w="300"/>
      </w:tblGrid>
      <w:tr w:rsidR="00552771" w:rsidRPr="00E807BB" w:rsidTr="00552771">
        <w:trPr>
          <w:tblCellSpacing w:w="0" w:type="dxa"/>
        </w:trPr>
        <w:tc>
          <w:tcPr>
            <w:tcW w:w="0" w:type="auto"/>
            <w:hideMark/>
          </w:tcPr>
          <w:p w:rsidR="00E21ADC" w:rsidRPr="007D3784" w:rsidRDefault="007D3784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lang w:eastAsia="bg-BG"/>
              </w:rPr>
            </w:pPr>
            <w:r w:rsidRPr="007D3784">
              <w:rPr>
                <w:rFonts w:ascii="Verdana" w:eastAsia="Times New Roman" w:hAnsi="Verdana" w:cs="Times New Roman"/>
                <w:b/>
                <w:lang w:eastAsia="bg-BG"/>
              </w:rPr>
              <w:t xml:space="preserve">                             </w:t>
            </w:r>
            <w:r>
              <w:rPr>
                <w:rFonts w:ascii="Verdana" w:eastAsia="Times New Roman" w:hAnsi="Verdana" w:cs="Times New Roman"/>
                <w:b/>
                <w:lang w:eastAsia="bg-BG"/>
              </w:rPr>
              <w:t xml:space="preserve">           </w:t>
            </w:r>
            <w:r w:rsidRPr="007D3784">
              <w:rPr>
                <w:rFonts w:ascii="Verdana" w:eastAsia="Times New Roman" w:hAnsi="Verdana" w:cs="Times New Roman"/>
                <w:b/>
                <w:lang w:eastAsia="bg-BG"/>
              </w:rPr>
              <w:t xml:space="preserve"> СЪОБЩЕНИЕ</w:t>
            </w:r>
          </w:p>
          <w:p w:rsidR="00552771" w:rsidRPr="00E21ADC" w:rsidRDefault="00552771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E21ADC">
              <w:rPr>
                <w:rFonts w:ascii="Verdana" w:eastAsia="Times New Roman" w:hAnsi="Verdana" w:cs="Times New Roman"/>
                <w:lang w:eastAsia="bg-BG"/>
              </w:rPr>
              <w:t>От 1 януари 2017 г. влизат в сила съществени изменения в Закона за интеграция на хората с увреждания (ЗИХУ) и в Закона за семейните помощи за деца (ЗСПД), направени чрез приетите текстове в Преходните и заключителни разпоредби на Закона за държавния бюджет на Република България за 2017 г. Промените в ЗСПД са свързани с предоставянето на нов вид месечни помощи за отглеждане на дете с трайно увреждане, чиято цел е подпомагане на семействата при отглеждането им в семейна среда и тяхното социално включване.</w:t>
            </w:r>
          </w:p>
          <w:p w:rsidR="00552771" w:rsidRPr="00E21ADC" w:rsidRDefault="00552771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E21ADC">
              <w:rPr>
                <w:rFonts w:ascii="Verdana" w:eastAsia="Times New Roman" w:hAnsi="Verdana" w:cs="Times New Roman"/>
                <w:lang w:eastAsia="bg-BG"/>
              </w:rPr>
              <w:t>Досега, съгласно бюджета за 2016 г., размерът на месечната добавка за отглеждане на дете с трайно увреждане по чл. 8д, ал. 1 от ЗСПД беше в размер на 240 лв. С новия бюджет размерът на месечната помощ е увеличен и диференциран в зависимост от степента на увреждането или степента на намалената работоспособност, в съответствие с нормативно определеното им предназначение и обстоятелството дали детето се отглежда в семейството на родители (осиновители) или е настанено за отглеждане в семейство на роднини, близки или в приемно семейство по реда на чл. 26 от Закона за закрила на детето. Новият вид помощ ще обедини всички помощи, които към момента се получават за децата с трайни увреждания. Размерът на месечните помощи по чл. 8д, ал. 1 от ЗСПД за отглеждане на дете с трайно увреждане от родители (осиновители) за 2017 г. е, както следва: за дете с определени 90 и над 90 на сто вид и степен на увреждане или степен на трайно намалена работоспособност - 930 лв.; за дете с определени от 70 до 90 на сто вид и степен на увреждане или степен на трайно намалена работоспособност - 450 лв.; за дете с определени от 50 до 70 на сто вид и степен на увреждане или степен на трайно намалена работоспособност - 350 лв.</w:t>
            </w:r>
          </w:p>
          <w:p w:rsidR="00552771" w:rsidRPr="00E21ADC" w:rsidRDefault="00552771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E21ADC">
              <w:rPr>
                <w:rFonts w:ascii="Verdana" w:eastAsia="Times New Roman" w:hAnsi="Verdana" w:cs="Times New Roman"/>
                <w:lang w:eastAsia="bg-BG"/>
              </w:rPr>
              <w:t>Размерът на месечните помощи за отглеждане на дете с трайно увреждане, настанено по реда на чл. 26 от Закона за закрила на детето в семействата на роднини или близки и приемните семейства е, както следва: за дете с определени 90 и над 90 на сто вид и степен на увреждане или степен на трайно намалена работоспособност - 490 лв.; за дете с определени от 70 до 90 на сто вид и степен на увреждане или степен на трайно намалена работоспособност - 420 лв.; за дете с определени от 50 до 70 на сто вид и степен на увреждане или степен на трайно намалена работоспособност - 350 лв.</w:t>
            </w:r>
          </w:p>
          <w:p w:rsidR="00552771" w:rsidRPr="00E21ADC" w:rsidRDefault="00552771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E21ADC">
              <w:rPr>
                <w:rFonts w:ascii="Verdana" w:eastAsia="Times New Roman" w:hAnsi="Verdana" w:cs="Times New Roman"/>
                <w:lang w:eastAsia="bg-BG"/>
              </w:rPr>
              <w:t>Запазва се досегашният размер на допълнителната еднократна помощ за дете с установени трайни увреждания 50 и над 50 на сто до навършване на 2-годишна възраст по чл. 6, ал. 6 от ЗСПД в размер на 100 лв. Месечната помощ по реда на чл. 7, ал. 8 от ЗСПД се предоставя за дете с трайно увреждане само в случай, че за детето не се получава месечна помощ по чл. 8д от ЗСПД.</w:t>
            </w:r>
          </w:p>
          <w:p w:rsidR="00E21ADC" w:rsidRDefault="00E21ADC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</w:p>
          <w:p w:rsidR="00E21ADC" w:rsidRDefault="00E21ADC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</w:p>
          <w:p w:rsidR="00552771" w:rsidRPr="00E21ADC" w:rsidRDefault="00552771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E21ADC">
              <w:rPr>
                <w:rFonts w:ascii="Verdana" w:eastAsia="Times New Roman" w:hAnsi="Verdana" w:cs="Times New Roman"/>
                <w:lang w:eastAsia="bg-BG"/>
              </w:rPr>
              <w:t>Месечните помощи за отглеждане на дете с трайно увреждане се предоставят независимо от дохода на семейството, до навършване на 18-годишна възраст на детето и до завършване на средното му образование, но не по-късно от 20-годишна възраст, при условие, че детето живее постоянно в страната.</w:t>
            </w:r>
          </w:p>
          <w:p w:rsidR="00552771" w:rsidRPr="00E21ADC" w:rsidRDefault="00552771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E21ADC">
              <w:rPr>
                <w:rFonts w:ascii="Verdana" w:eastAsia="Times New Roman" w:hAnsi="Verdana" w:cs="Times New Roman"/>
                <w:lang w:eastAsia="bg-BG"/>
              </w:rPr>
              <w:t>Лицата, на които към 31 декември 2016 г. са отпуснати месечни добавки по чл. 8д от ЗСПД няма да подават нови заявления-декларации, а съответната дирекция "Социално подпомагане" по постоянен адрес ще отпусне месечната помощ по този член в съответствие с размерите, посочени по-горе, за срок от 1 януари 2017 г. до изтичане на срока, за който е била първоначално отпусната.</w:t>
            </w:r>
          </w:p>
          <w:p w:rsidR="00E807BB" w:rsidRPr="00E21ADC" w:rsidRDefault="00E807BB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</w:p>
          <w:p w:rsidR="00552771" w:rsidRPr="00E21ADC" w:rsidRDefault="00552771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E21ADC">
              <w:rPr>
                <w:rFonts w:ascii="Verdana" w:eastAsia="Times New Roman" w:hAnsi="Verdana" w:cs="Times New Roman"/>
                <w:lang w:eastAsia="bg-BG"/>
              </w:rPr>
              <w:t>Съгласно измененията в ЗИХУ само хората с трайни увреждания над 18-годишна възраст имат право на месечна добавка за социална интеграция според индивидуалните им потребности. Лицата с трайни увреждания от 18 до 20-годишна възраст имат право на добавката, в случай че за тях не се получава месечна помощ по чл. 8д от ЗСПД.</w:t>
            </w:r>
          </w:p>
          <w:p w:rsidR="00552771" w:rsidRPr="00E21ADC" w:rsidRDefault="00552771" w:rsidP="00E807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E21ADC">
              <w:rPr>
                <w:rFonts w:ascii="Verdana" w:eastAsia="Times New Roman" w:hAnsi="Verdana" w:cs="Times New Roman"/>
                <w:lang w:eastAsia="bg-BG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552771" w:rsidRPr="00E807BB" w:rsidRDefault="00552771" w:rsidP="00E807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807B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</w:tr>
    </w:tbl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306F43" w:rsidRDefault="00306F43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306F43" w:rsidRDefault="00306F43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</w:p>
    <w:p w:rsidR="00E21ADC" w:rsidRPr="00E21ADC" w:rsidRDefault="00E21ADC" w:rsidP="00E21ADC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18"/>
          <w:szCs w:val="18"/>
        </w:rPr>
      </w:pPr>
      <w:r w:rsidRPr="00E21ADC">
        <w:rPr>
          <w:rFonts w:ascii="Verdana" w:eastAsia="Times New Roman" w:hAnsi="Verdana" w:cs="Arial"/>
          <w:sz w:val="18"/>
          <w:szCs w:val="18"/>
        </w:rPr>
        <w:t>8400 Карнобат, ул. „</w:t>
      </w:r>
      <w:proofErr w:type="spellStart"/>
      <w:r w:rsidRPr="00E21ADC">
        <w:rPr>
          <w:rFonts w:ascii="Verdana" w:eastAsia="Times New Roman" w:hAnsi="Verdana" w:cs="Arial"/>
          <w:sz w:val="18"/>
          <w:szCs w:val="18"/>
        </w:rPr>
        <w:t>Ст.Чамурова</w:t>
      </w:r>
      <w:proofErr w:type="spellEnd"/>
      <w:r w:rsidRPr="00E21ADC">
        <w:rPr>
          <w:rFonts w:ascii="Verdana" w:eastAsia="Times New Roman" w:hAnsi="Verdana" w:cs="Arial"/>
          <w:sz w:val="18"/>
          <w:szCs w:val="18"/>
        </w:rPr>
        <w:t>” №51 Б, тел: 0559/22890, 0559/22854</w:t>
      </w:r>
    </w:p>
    <w:p w:rsidR="00F73B09" w:rsidRPr="00293F05" w:rsidRDefault="00E21ADC" w:rsidP="00293F05">
      <w:pPr>
        <w:tabs>
          <w:tab w:val="center" w:pos="4153"/>
          <w:tab w:val="left" w:pos="5797"/>
          <w:tab w:val="right" w:pos="8306"/>
        </w:tabs>
        <w:spacing w:after="0" w:line="360" w:lineRule="auto"/>
        <w:ind w:left="900" w:right="354" w:hanging="900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proofErr w:type="spellStart"/>
      <w:r w:rsidRPr="00E21ADC">
        <w:rPr>
          <w:rFonts w:ascii="Verdana" w:eastAsia="Times New Roman" w:hAnsi="Verdana" w:cs="Arial"/>
          <w:sz w:val="18"/>
          <w:szCs w:val="18"/>
          <w:u w:val="single"/>
          <w:lang w:val="en-US"/>
        </w:rPr>
        <w:t>dsp</w:t>
      </w:r>
      <w:proofErr w:type="spellEnd"/>
      <w:r w:rsidRPr="00E21ADC">
        <w:rPr>
          <w:rFonts w:ascii="Verdana" w:eastAsia="Times New Roman" w:hAnsi="Verdana" w:cs="Arial"/>
          <w:sz w:val="18"/>
          <w:szCs w:val="18"/>
          <w:u w:val="single"/>
        </w:rPr>
        <w:t>-</w:t>
      </w:r>
      <w:proofErr w:type="spellStart"/>
      <w:r w:rsidRPr="00E21ADC">
        <w:rPr>
          <w:rFonts w:ascii="Verdana" w:eastAsia="Times New Roman" w:hAnsi="Verdana" w:cs="Arial"/>
          <w:sz w:val="18"/>
          <w:szCs w:val="18"/>
          <w:u w:val="single"/>
          <w:lang w:val="en-US"/>
        </w:rPr>
        <w:t>karnobat</w:t>
      </w:r>
      <w:proofErr w:type="spellEnd"/>
      <w:r w:rsidRPr="00E21ADC">
        <w:rPr>
          <w:rFonts w:ascii="Verdana" w:eastAsia="Times New Roman" w:hAnsi="Verdana" w:cs="Arial"/>
          <w:sz w:val="18"/>
          <w:szCs w:val="18"/>
          <w:u w:val="single"/>
        </w:rPr>
        <w:t>@</w:t>
      </w:r>
      <w:r w:rsidRPr="00E21ADC">
        <w:rPr>
          <w:rFonts w:ascii="Verdana" w:eastAsia="Times New Roman" w:hAnsi="Verdana" w:cs="Arial"/>
          <w:sz w:val="18"/>
          <w:szCs w:val="18"/>
          <w:u w:val="single"/>
          <w:lang w:val="en-US"/>
        </w:rPr>
        <w:t>asp</w:t>
      </w:r>
      <w:r w:rsidRPr="00E21ADC">
        <w:rPr>
          <w:rFonts w:ascii="Verdana" w:eastAsia="Times New Roman" w:hAnsi="Verdana" w:cs="Arial"/>
          <w:sz w:val="18"/>
          <w:szCs w:val="18"/>
          <w:u w:val="single"/>
        </w:rPr>
        <w:t>.</w:t>
      </w:r>
      <w:r w:rsidRPr="00E21ADC">
        <w:rPr>
          <w:rFonts w:ascii="Verdana" w:eastAsia="Times New Roman" w:hAnsi="Verdana" w:cs="Arial"/>
          <w:sz w:val="18"/>
          <w:szCs w:val="18"/>
          <w:u w:val="single"/>
          <w:lang w:val="en-US"/>
        </w:rPr>
        <w:t>government</w:t>
      </w:r>
      <w:r w:rsidRPr="00E21ADC">
        <w:rPr>
          <w:rFonts w:ascii="Verdana" w:eastAsia="Times New Roman" w:hAnsi="Verdana" w:cs="Arial"/>
          <w:sz w:val="18"/>
          <w:szCs w:val="18"/>
          <w:u w:val="single"/>
        </w:rPr>
        <w:t>.</w:t>
      </w:r>
      <w:proofErr w:type="spellStart"/>
      <w:r w:rsidRPr="00E21ADC">
        <w:rPr>
          <w:rFonts w:ascii="Verdana" w:eastAsia="Times New Roman" w:hAnsi="Verdana" w:cs="Arial"/>
          <w:sz w:val="18"/>
          <w:szCs w:val="18"/>
          <w:u w:val="single"/>
          <w:lang w:val="en-US"/>
        </w:rPr>
        <w:t>bg</w:t>
      </w:r>
      <w:bookmarkStart w:id="0" w:name="_GoBack"/>
      <w:bookmarkEnd w:id="0"/>
      <w:proofErr w:type="spellEnd"/>
    </w:p>
    <w:sectPr w:rsidR="00F73B09" w:rsidRPr="00293F05" w:rsidSect="00E21AD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1"/>
    <w:rsid w:val="00293F05"/>
    <w:rsid w:val="00306F43"/>
    <w:rsid w:val="00316267"/>
    <w:rsid w:val="00552771"/>
    <w:rsid w:val="007D3784"/>
    <w:rsid w:val="00E21ADC"/>
    <w:rsid w:val="00E807BB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37DCA3-39EA-48C5-A2D1-646BE16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DSP Karnobat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Karnobat</dc:creator>
  <cp:keywords/>
  <dc:description/>
  <cp:lastModifiedBy>Kremena Taneva</cp:lastModifiedBy>
  <cp:revision>6</cp:revision>
  <cp:lastPrinted>2017-01-09T13:20:00Z</cp:lastPrinted>
  <dcterms:created xsi:type="dcterms:W3CDTF">2017-01-04T13:49:00Z</dcterms:created>
  <dcterms:modified xsi:type="dcterms:W3CDTF">2017-01-24T15:11:00Z</dcterms:modified>
</cp:coreProperties>
</file>