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56" w:rsidRPr="006C1E56" w:rsidRDefault="006C1E56" w:rsidP="006C1E56">
      <w:pPr>
        <w:pStyle w:val="NormalWeb"/>
        <w:shd w:val="clear" w:color="auto" w:fill="FFFFFF"/>
        <w:rPr>
          <w:rFonts w:ascii="Verdana" w:hAnsi="Verdana"/>
          <w:b/>
          <w:color w:val="5E5E5E"/>
          <w:sz w:val="18"/>
          <w:szCs w:val="18"/>
        </w:rPr>
      </w:pPr>
      <w:r w:rsidRPr="006C1E56">
        <w:rPr>
          <w:rFonts w:ascii="Verdana" w:hAnsi="Verdana"/>
          <w:b/>
          <w:color w:val="5E5E5E"/>
          <w:sz w:val="18"/>
          <w:szCs w:val="18"/>
        </w:rPr>
        <w:t>Съобщение</w:t>
      </w:r>
    </w:p>
    <w:p w:rsidR="006C1E56" w:rsidRPr="00546C84" w:rsidRDefault="006C1E56" w:rsidP="006C1E56">
      <w:pPr>
        <w:pStyle w:val="NormalWeb"/>
        <w:shd w:val="clear" w:color="auto" w:fill="FFFFFF"/>
        <w:rPr>
          <w:rFonts w:ascii="Verdana" w:hAnsi="Verdana"/>
          <w:sz w:val="18"/>
          <w:szCs w:val="18"/>
        </w:rPr>
      </w:pPr>
      <w:r w:rsidRPr="00546C84">
        <w:rPr>
          <w:rFonts w:ascii="Verdana" w:hAnsi="Verdana"/>
          <w:sz w:val="18"/>
          <w:szCs w:val="18"/>
        </w:rPr>
        <w:t>Провеждане на  процедурата съгласно изискванията на Закона за опазване на околната среда в РИОСВ-Бургас, чрез Екологична оценка  и оценка на съвместимост на проекта за: „Програма опазване на околната среда на територията на община Сунгурларе за периода 2016-2020 година” с възложител: Община Сунгурларе.</w:t>
      </w:r>
    </w:p>
    <w:p w:rsidR="006C1E56" w:rsidRPr="00546C84" w:rsidRDefault="006C1E56" w:rsidP="006C1E56">
      <w:pPr>
        <w:pStyle w:val="NormalWeb"/>
        <w:shd w:val="clear" w:color="auto" w:fill="FFFFFF"/>
        <w:rPr>
          <w:rFonts w:ascii="Verdana" w:hAnsi="Verdana"/>
          <w:sz w:val="18"/>
          <w:szCs w:val="18"/>
        </w:rPr>
      </w:pPr>
      <w:r w:rsidRPr="00546C84">
        <w:rPr>
          <w:rFonts w:ascii="Verdana" w:hAnsi="Verdana"/>
          <w:sz w:val="18"/>
          <w:szCs w:val="18"/>
        </w:rPr>
        <w:t>Общинската програма за околна среда на община Сунгурларе за периода 2016-2020г. е средство за постигане целите на</w:t>
      </w:r>
      <w:r w:rsidRPr="00546C84">
        <w:rPr>
          <w:rStyle w:val="apple-converted-space"/>
          <w:rFonts w:ascii="Verdana" w:hAnsi="Verdana"/>
          <w:sz w:val="18"/>
          <w:szCs w:val="18"/>
        </w:rPr>
        <w:t> </w:t>
      </w:r>
      <w:hyperlink r:id="rId6" w:tgtFrame="_blank" w:history="1">
        <w:r w:rsidRPr="00546C84">
          <w:rPr>
            <w:rStyle w:val="Hyperlink"/>
            <w:rFonts w:ascii="Verdana" w:hAnsi="Verdana"/>
            <w:b/>
            <w:bCs/>
            <w:color w:val="70AD47" w:themeColor="accent6"/>
            <w:sz w:val="18"/>
            <w:szCs w:val="18"/>
          </w:rPr>
          <w:t>Закон за опазване на околната среда</w:t>
        </w:r>
      </w:hyperlink>
      <w:r w:rsidRPr="00546C84">
        <w:rPr>
          <w:rStyle w:val="apple-converted-space"/>
          <w:rFonts w:ascii="Verdana" w:hAnsi="Verdana"/>
          <w:sz w:val="18"/>
          <w:szCs w:val="18"/>
        </w:rPr>
        <w:t> </w:t>
      </w:r>
      <w:r w:rsidRPr="00546C84">
        <w:rPr>
          <w:rFonts w:ascii="Verdana" w:hAnsi="Verdana"/>
          <w:sz w:val="18"/>
          <w:szCs w:val="18"/>
        </w:rPr>
        <w:t>- ново:</w:t>
      </w:r>
      <w:r w:rsidRPr="00546C84">
        <w:rPr>
          <w:rStyle w:val="apple-converted-space"/>
          <w:rFonts w:ascii="Verdana" w:hAnsi="Verdana"/>
          <w:sz w:val="18"/>
          <w:szCs w:val="18"/>
        </w:rPr>
        <w:t> </w:t>
      </w:r>
      <w:hyperlink r:id="rId7" w:history="1">
        <w:r w:rsidRPr="00546C84">
          <w:rPr>
            <w:rStyle w:val="Hyperlink"/>
            <w:rFonts w:ascii="Verdana" w:hAnsi="Verdana"/>
            <w:b/>
            <w:bCs/>
            <w:color w:val="70AD47" w:themeColor="accent6"/>
            <w:sz w:val="18"/>
            <w:szCs w:val="18"/>
          </w:rPr>
          <w:t>Закон за изменение и допълнение на Закона за опазване на</w:t>
        </w:r>
        <w:r w:rsidRPr="00546C84">
          <w:rPr>
            <w:rStyle w:val="apple-converted-space"/>
            <w:rFonts w:ascii="Verdana" w:hAnsi="Verdana"/>
            <w:b/>
            <w:bCs/>
            <w:color w:val="70AD47" w:themeColor="accent6"/>
            <w:sz w:val="18"/>
            <w:szCs w:val="18"/>
          </w:rPr>
          <w:t> </w:t>
        </w:r>
      </w:hyperlink>
      <w:hyperlink r:id="rId8" w:history="1">
        <w:r w:rsidRPr="00546C84">
          <w:rPr>
            <w:rStyle w:val="Hyperlink"/>
            <w:rFonts w:ascii="Verdana" w:hAnsi="Verdana"/>
            <w:b/>
            <w:bCs/>
            <w:color w:val="70AD47" w:themeColor="accent6"/>
            <w:sz w:val="18"/>
            <w:szCs w:val="18"/>
          </w:rPr>
          <w:t>околната среда</w:t>
        </w:r>
        <w:r w:rsidRPr="00546C84">
          <w:rPr>
            <w:rStyle w:val="Hyperlink"/>
            <w:rFonts w:ascii="Verdana" w:hAnsi="Verdana"/>
            <w:b/>
            <w:bCs/>
            <w:color w:val="auto"/>
            <w:sz w:val="18"/>
            <w:szCs w:val="18"/>
          </w:rPr>
          <w:t>,</w:t>
        </w:r>
      </w:hyperlink>
      <w:r w:rsidRPr="00546C84">
        <w:rPr>
          <w:rStyle w:val="apple-converted-space"/>
          <w:rFonts w:ascii="Verdana" w:hAnsi="Verdana"/>
          <w:sz w:val="18"/>
          <w:szCs w:val="18"/>
        </w:rPr>
        <w:t> </w:t>
      </w:r>
      <w:r w:rsidRPr="00546C84">
        <w:rPr>
          <w:rFonts w:ascii="Verdana" w:hAnsi="Verdana"/>
          <w:sz w:val="18"/>
          <w:szCs w:val="18"/>
        </w:rPr>
        <w:t>обн. ДВ., бр. 62 от 14.08.2015 г. и се разработва в съответствие с принципите за опазване на околната среда по чл. 3 и с приоритетите на</w:t>
      </w:r>
      <w:r w:rsidRPr="00546C84">
        <w:rPr>
          <w:rStyle w:val="apple-converted-space"/>
          <w:rFonts w:ascii="Verdana" w:hAnsi="Verdana"/>
          <w:sz w:val="18"/>
          <w:szCs w:val="18"/>
        </w:rPr>
        <w:t> </w:t>
      </w:r>
      <w:r w:rsidRPr="00546C84">
        <w:rPr>
          <w:rStyle w:val="Emphasis"/>
          <w:rFonts w:ascii="Verdana" w:hAnsi="Verdana"/>
          <w:b/>
          <w:bCs/>
          <w:sz w:val="18"/>
          <w:szCs w:val="18"/>
        </w:rPr>
        <w:t>Националната стратегия за околна среда за страната.</w:t>
      </w:r>
    </w:p>
    <w:p w:rsidR="006C1E56" w:rsidRPr="00546C84" w:rsidRDefault="006C1E56" w:rsidP="006C1E56">
      <w:pPr>
        <w:pStyle w:val="NormalWeb"/>
        <w:shd w:val="clear" w:color="auto" w:fill="FFFFFF"/>
        <w:rPr>
          <w:rFonts w:ascii="Verdana" w:hAnsi="Verdana"/>
          <w:sz w:val="18"/>
          <w:szCs w:val="18"/>
        </w:rPr>
      </w:pPr>
      <w:r w:rsidRPr="00546C84">
        <w:rPr>
          <w:rFonts w:ascii="Verdana" w:hAnsi="Verdana"/>
          <w:sz w:val="18"/>
          <w:szCs w:val="18"/>
        </w:rPr>
        <w:t>Програмата цели постигане на целите и съответствие с актуалните законови изисквания в областта на околната среда. С нея се изпълнява задължението на Кмета на община Сунгурларе съгласно чл.79, ал.1 от Закона за опазване на околната среда, който гласи, че  кметовете на общините разработват програми за опазване на околната среда.</w:t>
      </w:r>
    </w:p>
    <w:p w:rsidR="006C1E56" w:rsidRPr="00546C84" w:rsidRDefault="006C1E56" w:rsidP="006C1E56">
      <w:pPr>
        <w:pStyle w:val="NormalWeb"/>
        <w:shd w:val="clear" w:color="auto" w:fill="FFFFFF"/>
        <w:rPr>
          <w:rFonts w:ascii="Verdana" w:hAnsi="Verdana"/>
          <w:sz w:val="18"/>
          <w:szCs w:val="18"/>
        </w:rPr>
      </w:pPr>
      <w:r w:rsidRPr="00546C84">
        <w:rPr>
          <w:rFonts w:ascii="Verdana" w:hAnsi="Verdana"/>
          <w:sz w:val="18"/>
          <w:szCs w:val="18"/>
        </w:rPr>
        <w:t>В тази връзка, Община Сунгурларе осигурява обществен достъп до проект на „Програма за опазване на околната среда на територията на община Сунгурларе за периода 2016-2020 година”.</w:t>
      </w:r>
    </w:p>
    <w:p w:rsidR="00546C84" w:rsidRPr="00546C84" w:rsidRDefault="006C1E56" w:rsidP="00546C84">
      <w:pPr>
        <w:rPr>
          <w:rFonts w:ascii="Verdana" w:hAnsi="Verdana"/>
          <w:sz w:val="18"/>
          <w:szCs w:val="18"/>
        </w:rPr>
      </w:pPr>
      <w:r w:rsidRPr="00546C84">
        <w:rPr>
          <w:rFonts w:ascii="Verdana" w:hAnsi="Verdana"/>
          <w:sz w:val="18"/>
          <w:szCs w:val="18"/>
        </w:rPr>
        <w:t>Очакваме Вашите мнения и предложения до</w:t>
      </w:r>
      <w:r w:rsidRPr="00546C84">
        <w:rPr>
          <w:rStyle w:val="apple-converted-space"/>
          <w:rFonts w:ascii="Verdana" w:hAnsi="Verdana"/>
          <w:sz w:val="18"/>
          <w:szCs w:val="18"/>
        </w:rPr>
        <w:t> </w:t>
      </w:r>
      <w:r w:rsidR="00546C84" w:rsidRPr="00546C84">
        <w:rPr>
          <w:rStyle w:val="Strong"/>
          <w:rFonts w:ascii="Verdana" w:hAnsi="Verdana"/>
          <w:sz w:val="18"/>
          <w:szCs w:val="18"/>
        </w:rPr>
        <w:t>13</w:t>
      </w:r>
      <w:r w:rsidRPr="00546C84">
        <w:rPr>
          <w:rStyle w:val="Strong"/>
          <w:rFonts w:ascii="Verdana" w:hAnsi="Verdana"/>
          <w:sz w:val="18"/>
          <w:szCs w:val="18"/>
        </w:rPr>
        <w:t>.02.2017</w:t>
      </w:r>
      <w:r w:rsidRPr="00546C84">
        <w:rPr>
          <w:rStyle w:val="apple-converted-space"/>
          <w:rFonts w:ascii="Verdana" w:hAnsi="Verdana"/>
          <w:b/>
          <w:bCs/>
          <w:sz w:val="18"/>
          <w:szCs w:val="18"/>
        </w:rPr>
        <w:t> </w:t>
      </w:r>
      <w:r w:rsidRPr="00546C84">
        <w:rPr>
          <w:rStyle w:val="Strong"/>
          <w:rFonts w:ascii="Verdana" w:hAnsi="Verdana"/>
          <w:sz w:val="18"/>
          <w:szCs w:val="18"/>
        </w:rPr>
        <w:t>г</w:t>
      </w:r>
      <w:r w:rsidRPr="00546C84">
        <w:rPr>
          <w:rFonts w:ascii="Verdana" w:hAnsi="Verdana"/>
          <w:sz w:val="18"/>
          <w:szCs w:val="18"/>
        </w:rPr>
        <w:t xml:space="preserve">. </w:t>
      </w:r>
      <w:r w:rsidR="00546C84" w:rsidRPr="00546C84">
        <w:rPr>
          <w:rFonts w:ascii="Verdana" w:hAnsi="Verdana"/>
          <w:sz w:val="18"/>
          <w:szCs w:val="18"/>
        </w:rPr>
        <w:t xml:space="preserve">в община Сунгурларе на адрес: гр. Сунгурларе, ул. „Георги Димитров” № 10 - център за обслужване на граждани и на тел. 05571 50 63, e-mail: </w:t>
      </w:r>
      <w:r w:rsidR="00546C84" w:rsidRPr="00546C84">
        <w:rPr>
          <w:rFonts w:ascii="Verdana" w:hAnsi="Verdana"/>
          <w:sz w:val="18"/>
          <w:szCs w:val="18"/>
          <w:lang w:val="en-US"/>
        </w:rPr>
        <w:t>kmetsungurlare@abv.bg</w:t>
      </w:r>
      <w:r w:rsidR="00546C84" w:rsidRPr="00546C84">
        <w:rPr>
          <w:rFonts w:ascii="Verdana" w:hAnsi="Verdana"/>
          <w:sz w:val="18"/>
          <w:szCs w:val="18"/>
        </w:rPr>
        <w:t xml:space="preserve">; </w:t>
      </w:r>
    </w:p>
    <w:p w:rsidR="00546C84" w:rsidRPr="00546C84" w:rsidRDefault="00546C84" w:rsidP="00546C84">
      <w:pPr>
        <w:rPr>
          <w:rFonts w:ascii="Verdana" w:hAnsi="Verdana"/>
          <w:sz w:val="18"/>
          <w:szCs w:val="18"/>
        </w:rPr>
      </w:pPr>
      <w:r w:rsidRPr="00546C84">
        <w:rPr>
          <w:rFonts w:ascii="Verdana" w:hAnsi="Verdana"/>
          <w:sz w:val="18"/>
          <w:szCs w:val="18"/>
        </w:rPr>
        <w:t>Лице за контакти: Иван Чуков – тел.: 0878678915.</w:t>
      </w:r>
    </w:p>
    <w:p w:rsidR="006C1E56" w:rsidRPr="00546C84" w:rsidRDefault="006C1E56" w:rsidP="006C1E56">
      <w:pPr>
        <w:pStyle w:val="NormalWeb"/>
        <w:shd w:val="clear" w:color="auto" w:fill="FFFFFF"/>
        <w:rPr>
          <w:rFonts w:ascii="Verdana" w:hAnsi="Verdana"/>
          <w:color w:val="5E5E5E"/>
          <w:sz w:val="18"/>
          <w:szCs w:val="18"/>
        </w:rPr>
      </w:pPr>
      <w:r w:rsidRPr="00546C84">
        <w:rPr>
          <w:rFonts w:ascii="Verdana" w:hAnsi="Verdana"/>
          <w:color w:val="5E5E5E"/>
          <w:sz w:val="18"/>
          <w:szCs w:val="18"/>
        </w:rPr>
        <w:t> </w:t>
      </w:r>
    </w:p>
    <w:p w:rsidR="00941426" w:rsidRPr="006C1E56" w:rsidRDefault="00941426" w:rsidP="006C1E56">
      <w:bookmarkStart w:id="0" w:name="_GoBack"/>
      <w:bookmarkEnd w:id="0"/>
    </w:p>
    <w:sectPr w:rsidR="00941426" w:rsidRPr="006C1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E5000"/>
    <w:multiLevelType w:val="hybridMultilevel"/>
    <w:tmpl w:val="9238D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D9"/>
    <w:rsid w:val="002E71B3"/>
    <w:rsid w:val="00546C84"/>
    <w:rsid w:val="005C11B6"/>
    <w:rsid w:val="00627FD9"/>
    <w:rsid w:val="006C1E56"/>
    <w:rsid w:val="00941426"/>
    <w:rsid w:val="00A70213"/>
    <w:rsid w:val="00A816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26"/>
    <w:pPr>
      <w:ind w:left="720"/>
      <w:contextualSpacing/>
    </w:pPr>
  </w:style>
  <w:style w:type="paragraph" w:styleId="NormalWeb">
    <w:name w:val="Normal (Web)"/>
    <w:basedOn w:val="Normal"/>
    <w:uiPriority w:val="99"/>
    <w:semiHidden/>
    <w:unhideWhenUsed/>
    <w:rsid w:val="006C1E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6C1E56"/>
  </w:style>
  <w:style w:type="character" w:styleId="Hyperlink">
    <w:name w:val="Hyperlink"/>
    <w:basedOn w:val="DefaultParagraphFont"/>
    <w:uiPriority w:val="99"/>
    <w:semiHidden/>
    <w:unhideWhenUsed/>
    <w:rsid w:val="006C1E56"/>
    <w:rPr>
      <w:color w:val="0000FF"/>
      <w:u w:val="single"/>
    </w:rPr>
  </w:style>
  <w:style w:type="character" w:styleId="Strong">
    <w:name w:val="Strong"/>
    <w:basedOn w:val="DefaultParagraphFont"/>
    <w:uiPriority w:val="22"/>
    <w:qFormat/>
    <w:rsid w:val="006C1E56"/>
    <w:rPr>
      <w:b/>
      <w:bCs/>
    </w:rPr>
  </w:style>
  <w:style w:type="character" w:styleId="Emphasis">
    <w:name w:val="Emphasis"/>
    <w:basedOn w:val="DefaultParagraphFont"/>
    <w:uiPriority w:val="20"/>
    <w:qFormat/>
    <w:rsid w:val="006C1E56"/>
    <w:rPr>
      <w:i/>
      <w:iCs/>
    </w:rPr>
  </w:style>
  <w:style w:type="paragraph" w:styleId="BalloonText">
    <w:name w:val="Balloon Text"/>
    <w:basedOn w:val="Normal"/>
    <w:link w:val="BalloonTextChar"/>
    <w:uiPriority w:val="99"/>
    <w:semiHidden/>
    <w:unhideWhenUsed/>
    <w:rsid w:val="006C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26"/>
    <w:pPr>
      <w:ind w:left="720"/>
      <w:contextualSpacing/>
    </w:pPr>
  </w:style>
  <w:style w:type="paragraph" w:styleId="NormalWeb">
    <w:name w:val="Normal (Web)"/>
    <w:basedOn w:val="Normal"/>
    <w:uiPriority w:val="99"/>
    <w:semiHidden/>
    <w:unhideWhenUsed/>
    <w:rsid w:val="006C1E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6C1E56"/>
  </w:style>
  <w:style w:type="character" w:styleId="Hyperlink">
    <w:name w:val="Hyperlink"/>
    <w:basedOn w:val="DefaultParagraphFont"/>
    <w:uiPriority w:val="99"/>
    <w:semiHidden/>
    <w:unhideWhenUsed/>
    <w:rsid w:val="006C1E56"/>
    <w:rPr>
      <w:color w:val="0000FF"/>
      <w:u w:val="single"/>
    </w:rPr>
  </w:style>
  <w:style w:type="character" w:styleId="Strong">
    <w:name w:val="Strong"/>
    <w:basedOn w:val="DefaultParagraphFont"/>
    <w:uiPriority w:val="22"/>
    <w:qFormat/>
    <w:rsid w:val="006C1E56"/>
    <w:rPr>
      <w:b/>
      <w:bCs/>
    </w:rPr>
  </w:style>
  <w:style w:type="character" w:styleId="Emphasis">
    <w:name w:val="Emphasis"/>
    <w:basedOn w:val="DefaultParagraphFont"/>
    <w:uiPriority w:val="20"/>
    <w:qFormat/>
    <w:rsid w:val="006C1E56"/>
    <w:rPr>
      <w:i/>
      <w:iCs/>
    </w:rPr>
  </w:style>
  <w:style w:type="paragraph" w:styleId="BalloonText">
    <w:name w:val="Balloon Text"/>
    <w:basedOn w:val="Normal"/>
    <w:link w:val="BalloonTextChar"/>
    <w:uiPriority w:val="99"/>
    <w:semiHidden/>
    <w:unhideWhenUsed/>
    <w:rsid w:val="006C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w.government.bg/files/file/Chemicals/Seveso/Zakonodatelstvo/ZID_ZOOS_14_08_2015.pdf" TargetMode="External"/><Relationship Id="rId3" Type="http://schemas.microsoft.com/office/2007/relationships/stylesWithEffects" Target="stylesWithEffects.xml"/><Relationship Id="rId7" Type="http://schemas.openxmlformats.org/officeDocument/2006/relationships/hyperlink" Target="http://www.moew.government.bg/files/file/Chemicals/Seveso/Zakonodatelstvo/ZID_ZOOS_14_08_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w.government.bg/files/file/Chemicals/Seveso/Zakonodatelstvo/ZOO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Obstina Sungurlare</cp:lastModifiedBy>
  <cp:revision>2</cp:revision>
  <cp:lastPrinted>2017-01-31T08:59:00Z</cp:lastPrinted>
  <dcterms:created xsi:type="dcterms:W3CDTF">2017-01-31T09:53:00Z</dcterms:created>
  <dcterms:modified xsi:type="dcterms:W3CDTF">2017-01-31T09:53:00Z</dcterms:modified>
</cp:coreProperties>
</file>